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5594C" w14:textId="77777777" w:rsidR="00032295" w:rsidRDefault="00032295" w:rsidP="00032295">
      <w:pPr>
        <w:spacing w:before="57" w:after="57" w:line="312" w:lineRule="auto"/>
        <w:jc w:val="center"/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MINISTÉRIO DA DEFESA </w: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54144400" wp14:editId="2881A3A5">
            <wp:simplePos x="0" y="0"/>
            <wp:positionH relativeFrom="column">
              <wp:posOffset>2511107</wp:posOffset>
            </wp:positionH>
            <wp:positionV relativeFrom="paragraph">
              <wp:posOffset>64135</wp:posOffset>
            </wp:positionV>
            <wp:extent cx="737870" cy="806450"/>
            <wp:effectExtent l="0" t="0" r="0" b="0"/>
            <wp:wrapTopAndBottom distT="0" dist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806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F9F821D" w14:textId="77777777" w:rsidR="00032295" w:rsidRDefault="00032295" w:rsidP="00032295">
      <w:pPr>
        <w:spacing w:before="57" w:after="57" w:line="312" w:lineRule="auto"/>
        <w:jc w:val="center"/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EXÉRCITO BRASILEIRO </w:t>
      </w:r>
    </w:p>
    <w:p w14:paraId="054F73A5" w14:textId="77777777" w:rsidR="00032295" w:rsidRDefault="00032295" w:rsidP="00032295">
      <w:pPr>
        <w:spacing w:before="57" w:after="57" w:line="312" w:lineRule="auto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23º ESQUADRÃO DE CAVALARIA DE SELVA </w:t>
      </w:r>
    </w:p>
    <w:p w14:paraId="1AF5FF51" w14:textId="77777777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Pr="00E76789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xxxxx</w:t>
      </w:r>
      <w:r w:rsidRPr="00E76789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  <w:r w:rsidRPr="00E76789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xxxxxx</w:t>
      </w:r>
      <w:r w:rsidRPr="00E76789">
        <w:rPr>
          <w:rFonts w:ascii="Arial" w:eastAsia="Calibri" w:hAnsi="Arial" w:cs="Arial"/>
          <w:bCs/>
          <w:sz w:val="20"/>
          <w:szCs w:val="20"/>
          <w:lang w:eastAsia="en-US"/>
        </w:rPr>
        <w:t>/</w:t>
      </w:r>
      <w:r w:rsidRPr="00E76789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xxxx</w:t>
      </w:r>
      <w:r w:rsidRPr="00E76789">
        <w:rPr>
          <w:rFonts w:ascii="Arial" w:eastAsia="Calibri" w:hAnsi="Arial" w:cs="Arial"/>
          <w:bCs/>
          <w:sz w:val="20"/>
          <w:szCs w:val="20"/>
          <w:lang w:eastAsia="en-US"/>
        </w:rPr>
        <w:t>-</w:t>
      </w:r>
      <w:r w:rsidRPr="00E76789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xx</w:t>
      </w:r>
    </w:p>
    <w:p w14:paraId="6A5096D2" w14:textId="6D14CEB1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14:paraId="4E57C0AD" w14:textId="138BE078" w:rsidR="00032295" w:rsidRDefault="00032295" w:rsidP="00032295">
      <w:pPr>
        <w:pStyle w:val="Nivel01"/>
        <w:numPr>
          <w:ilvl w:val="0"/>
          <w:numId w:val="0"/>
        </w:numPr>
        <w:rPr>
          <w:rFonts w:eastAsia="Times New Roman"/>
          <w:b w:val="0"/>
          <w:bCs w:val="0"/>
          <w:lang w:eastAsia="pt-BR"/>
        </w:rPr>
      </w:pPr>
      <w:r w:rsidRPr="00032295">
        <w:rPr>
          <w:rFonts w:eastAsia="Times New Roman"/>
          <w:b w:val="0"/>
          <w:bCs w:val="0"/>
          <w:lang w:eastAsia="pt-BR"/>
        </w:rPr>
        <w:t>O 23</w:t>
      </w:r>
      <w:r w:rsidRPr="00032295">
        <w:rPr>
          <w:rFonts w:eastAsia="Times New Roman" w:hint="eastAsia"/>
          <w:b w:val="0"/>
          <w:bCs w:val="0"/>
          <w:lang w:eastAsia="pt-BR"/>
        </w:rPr>
        <w:t>º</w:t>
      </w:r>
      <w:r w:rsidRPr="00032295">
        <w:rPr>
          <w:rFonts w:eastAsia="Times New Roman"/>
          <w:b w:val="0"/>
          <w:bCs w:val="0"/>
          <w:lang w:eastAsia="pt-BR"/>
        </w:rPr>
        <w:t xml:space="preserve"> ESQUADR</w:t>
      </w:r>
      <w:r w:rsidRPr="00032295">
        <w:rPr>
          <w:rFonts w:eastAsia="Times New Roman" w:hint="eastAsia"/>
          <w:b w:val="0"/>
          <w:bCs w:val="0"/>
          <w:lang w:eastAsia="pt-BR"/>
        </w:rPr>
        <w:t>Ã</w:t>
      </w:r>
      <w:r w:rsidRPr="00032295">
        <w:rPr>
          <w:rFonts w:eastAsia="Times New Roman"/>
          <w:b w:val="0"/>
          <w:bCs w:val="0"/>
          <w:lang w:eastAsia="pt-BR"/>
        </w:rPr>
        <w:t>O DE CAVALARIA DE SELVA. com sede no Av Amazonidas, S/N</w:t>
      </w:r>
      <w:r w:rsidRPr="00032295">
        <w:rPr>
          <w:rFonts w:eastAsia="Times New Roman" w:hint="eastAsia"/>
          <w:b w:val="0"/>
          <w:bCs w:val="0"/>
          <w:lang w:eastAsia="pt-BR"/>
        </w:rPr>
        <w:t>º</w:t>
      </w:r>
      <w:r w:rsidRPr="00032295">
        <w:rPr>
          <w:rFonts w:eastAsia="Times New Roman"/>
          <w:b w:val="0"/>
          <w:bCs w:val="0"/>
          <w:lang w:eastAsia="pt-BR"/>
        </w:rPr>
        <w:t>, na cidade de Tucuru</w:t>
      </w:r>
      <w:r w:rsidRPr="00032295">
        <w:rPr>
          <w:rFonts w:eastAsia="Times New Roman" w:hint="eastAsia"/>
          <w:b w:val="0"/>
          <w:bCs w:val="0"/>
          <w:lang w:eastAsia="pt-BR"/>
        </w:rPr>
        <w:t>í</w:t>
      </w:r>
      <w:r w:rsidRPr="00032295">
        <w:rPr>
          <w:rFonts w:eastAsia="Times New Roman"/>
          <w:b w:val="0"/>
          <w:bCs w:val="0"/>
          <w:lang w:eastAsia="pt-BR"/>
        </w:rPr>
        <w:t>-PA, inscrito  no  CNPJ  sob  n</w:t>
      </w:r>
      <w:r w:rsidRPr="00032295">
        <w:rPr>
          <w:rFonts w:eastAsia="Times New Roman" w:hint="eastAsia"/>
          <w:b w:val="0"/>
          <w:bCs w:val="0"/>
          <w:lang w:eastAsia="pt-BR"/>
        </w:rPr>
        <w:t>º</w:t>
      </w:r>
      <w:r w:rsidRPr="00032295">
        <w:rPr>
          <w:rFonts w:eastAsia="Times New Roman"/>
          <w:b w:val="0"/>
          <w:bCs w:val="0"/>
          <w:lang w:eastAsia="pt-BR"/>
        </w:rPr>
        <w:t xml:space="preserve">  09.637.775/0001-47, neste ato representado pelo Ordenador de Despesas, o Sr. GABRIEL DONDEO LIMA - Cap, nomeado pela Portaria-DGP C Ex n</w:t>
      </w:r>
      <w:r w:rsidRPr="00032295">
        <w:rPr>
          <w:rFonts w:eastAsia="Times New Roman" w:hint="eastAsia"/>
          <w:b w:val="0"/>
          <w:bCs w:val="0"/>
          <w:lang w:eastAsia="pt-BR"/>
        </w:rPr>
        <w:t>º</w:t>
      </w:r>
      <w:r w:rsidRPr="00032295">
        <w:rPr>
          <w:rFonts w:eastAsia="Times New Roman"/>
          <w:b w:val="0"/>
          <w:bCs w:val="0"/>
          <w:lang w:eastAsia="pt-BR"/>
        </w:rPr>
        <w:t xml:space="preserve"> 45, 28 de maio de 2024, portador da Matr</w:t>
      </w:r>
      <w:r w:rsidRPr="00032295">
        <w:rPr>
          <w:rFonts w:eastAsia="Times New Roman" w:hint="eastAsia"/>
          <w:b w:val="0"/>
          <w:bCs w:val="0"/>
          <w:lang w:eastAsia="pt-BR"/>
        </w:rPr>
        <w:t>í</w:t>
      </w:r>
      <w:r w:rsidRPr="00032295">
        <w:rPr>
          <w:rFonts w:eastAsia="Times New Roman"/>
          <w:b w:val="0"/>
          <w:bCs w:val="0"/>
          <w:lang w:eastAsia="pt-BR"/>
        </w:rPr>
        <w:t>cula Funcional n</w:t>
      </w:r>
      <w:r w:rsidRPr="00032295">
        <w:rPr>
          <w:rFonts w:eastAsia="Times New Roman" w:hint="eastAsia"/>
          <w:b w:val="0"/>
          <w:bCs w:val="0"/>
          <w:lang w:eastAsia="pt-BR"/>
        </w:rPr>
        <w:t>º</w:t>
      </w:r>
      <w:r w:rsidRPr="00032295">
        <w:rPr>
          <w:rFonts w:eastAsia="Times New Roman"/>
          <w:b w:val="0"/>
          <w:bCs w:val="0"/>
          <w:lang w:eastAsia="pt-BR"/>
        </w:rPr>
        <w:t xml:space="preserve"> 011.628.535-4, considerando o julgamento da licita</w:t>
      </w:r>
      <w:r w:rsidRPr="00032295">
        <w:rPr>
          <w:rFonts w:eastAsia="Times New Roman" w:hint="eastAsia"/>
          <w:b w:val="0"/>
          <w:bCs w:val="0"/>
          <w:lang w:eastAsia="pt-BR"/>
        </w:rPr>
        <w:t>çã</w:t>
      </w:r>
      <w:r w:rsidRPr="00032295">
        <w:rPr>
          <w:rFonts w:eastAsia="Times New Roman"/>
          <w:b w:val="0"/>
          <w:bCs w:val="0"/>
          <w:lang w:eastAsia="pt-BR"/>
        </w:rPr>
        <w:t>o na modalidade de preg</w:t>
      </w:r>
      <w:r w:rsidRPr="00032295">
        <w:rPr>
          <w:rFonts w:eastAsia="Times New Roman" w:hint="eastAsia"/>
          <w:b w:val="0"/>
          <w:bCs w:val="0"/>
          <w:lang w:eastAsia="pt-BR"/>
        </w:rPr>
        <w:t>ã</w:t>
      </w:r>
      <w:r w:rsidRPr="00032295">
        <w:rPr>
          <w:rFonts w:eastAsia="Times New Roman"/>
          <w:b w:val="0"/>
          <w:bCs w:val="0"/>
          <w:lang w:eastAsia="pt-BR"/>
        </w:rPr>
        <w:t>o, na forma eletr</w:t>
      </w:r>
      <w:r w:rsidRPr="00032295">
        <w:rPr>
          <w:rFonts w:eastAsia="Times New Roman" w:hint="eastAsia"/>
          <w:b w:val="0"/>
          <w:bCs w:val="0"/>
          <w:lang w:eastAsia="pt-BR"/>
        </w:rPr>
        <w:t>ô</w:t>
      </w:r>
      <w:r w:rsidRPr="00032295">
        <w:rPr>
          <w:rFonts w:eastAsia="Times New Roman"/>
          <w:b w:val="0"/>
          <w:bCs w:val="0"/>
          <w:lang w:eastAsia="pt-BR"/>
        </w:rPr>
        <w:t>nica para REGISTRO DE PRE</w:t>
      </w:r>
      <w:r w:rsidRPr="00032295">
        <w:rPr>
          <w:rFonts w:eastAsia="Times New Roman" w:hint="eastAsia"/>
          <w:b w:val="0"/>
          <w:bCs w:val="0"/>
          <w:lang w:eastAsia="pt-BR"/>
        </w:rPr>
        <w:t>Ç</w:t>
      </w:r>
      <w:r w:rsidRPr="00032295">
        <w:rPr>
          <w:rFonts w:eastAsia="Times New Roman"/>
          <w:b w:val="0"/>
          <w:bCs w:val="0"/>
          <w:lang w:eastAsia="pt-BR"/>
        </w:rPr>
        <w:t>OS n</w:t>
      </w:r>
      <w:r w:rsidRPr="00032295">
        <w:rPr>
          <w:rFonts w:eastAsia="Times New Roman" w:hint="eastAsia"/>
          <w:b w:val="0"/>
          <w:bCs w:val="0"/>
          <w:lang w:eastAsia="pt-BR"/>
        </w:rPr>
        <w:t>º</w:t>
      </w:r>
      <w:r w:rsidRPr="00032295">
        <w:rPr>
          <w:rFonts w:eastAsia="Times New Roman"/>
          <w:b w:val="0"/>
          <w:bCs w:val="0"/>
          <w:lang w:eastAsia="pt-BR"/>
        </w:rPr>
        <w:t xml:space="preserve"> </w:t>
      </w:r>
      <w:r>
        <w:rPr>
          <w:rFonts w:eastAsia="Times New Roman"/>
          <w:b w:val="0"/>
          <w:bCs w:val="0"/>
          <w:color w:val="FF0000"/>
          <w:lang w:eastAsia="pt-BR"/>
        </w:rPr>
        <w:t>xxxxxxx/xxxx</w:t>
      </w:r>
      <w:r w:rsidRPr="00032295">
        <w:rPr>
          <w:rFonts w:eastAsia="Times New Roman"/>
          <w:b w:val="0"/>
          <w:bCs w:val="0"/>
          <w:lang w:eastAsia="pt-BR"/>
        </w:rPr>
        <w:t xml:space="preserve">, publicada no DOU de 04/11/2025, processo administrativo n. </w:t>
      </w:r>
      <w:r w:rsidRPr="00032295">
        <w:rPr>
          <w:rFonts w:eastAsia="Times New Roman" w:hint="eastAsia"/>
          <w:b w:val="0"/>
          <w:bCs w:val="0"/>
          <w:lang w:eastAsia="pt-BR"/>
        </w:rPr>
        <w:t>º</w:t>
      </w:r>
      <w:r w:rsidRPr="00032295">
        <w:rPr>
          <w:rFonts w:eastAsia="Times New Roman"/>
          <w:b w:val="0"/>
          <w:bCs w:val="0"/>
          <w:lang w:eastAsia="pt-BR"/>
        </w:rPr>
        <w:t xml:space="preserve"> </w:t>
      </w:r>
      <w:r w:rsidRPr="00170C67">
        <w:rPr>
          <w:i/>
          <w:iCs/>
          <w:color w:val="FF0000"/>
        </w:rPr>
        <w:t>xxxxx</w:t>
      </w:r>
      <w:r w:rsidRPr="00170C67">
        <w:t>.</w:t>
      </w:r>
      <w:r w:rsidRPr="00170C67">
        <w:rPr>
          <w:i/>
          <w:iCs/>
          <w:color w:val="FF0000"/>
        </w:rPr>
        <w:t>xxxxxx</w:t>
      </w:r>
      <w:r w:rsidRPr="00170C67">
        <w:t>/</w:t>
      </w:r>
      <w:r w:rsidRPr="00170C67">
        <w:rPr>
          <w:i/>
          <w:iCs/>
          <w:color w:val="FF0000"/>
        </w:rPr>
        <w:t>xxxx</w:t>
      </w:r>
      <w:r w:rsidRPr="00170C67">
        <w:t>-</w:t>
      </w:r>
      <w:r w:rsidRPr="00170C67">
        <w:rPr>
          <w:i/>
          <w:iCs/>
          <w:color w:val="FF0000"/>
        </w:rPr>
        <w:t>xx</w:t>
      </w:r>
      <w:r w:rsidRPr="00032295">
        <w:rPr>
          <w:rFonts w:eastAsia="Times New Roman"/>
          <w:b w:val="0"/>
          <w:bCs w:val="0"/>
          <w:lang w:eastAsia="pt-BR"/>
        </w:rPr>
        <w:t>, RESOLVE registrar os pre</w:t>
      </w:r>
      <w:r w:rsidRPr="00032295">
        <w:rPr>
          <w:rFonts w:eastAsia="Times New Roman" w:hint="eastAsia"/>
          <w:b w:val="0"/>
          <w:bCs w:val="0"/>
          <w:lang w:eastAsia="pt-BR"/>
        </w:rPr>
        <w:t>ç</w:t>
      </w:r>
      <w:r w:rsidRPr="00032295">
        <w:rPr>
          <w:rFonts w:eastAsia="Times New Roman"/>
          <w:b w:val="0"/>
          <w:bCs w:val="0"/>
          <w:lang w:eastAsia="pt-BR"/>
        </w:rPr>
        <w:t>os da(s) empresa(s) indicada(s) e qualificada(s) nesta ATA, de acordo com a classifica</w:t>
      </w:r>
      <w:r w:rsidRPr="00032295">
        <w:rPr>
          <w:rFonts w:eastAsia="Times New Roman" w:hint="eastAsia"/>
          <w:b w:val="0"/>
          <w:bCs w:val="0"/>
          <w:lang w:eastAsia="pt-BR"/>
        </w:rPr>
        <w:t>çã</w:t>
      </w:r>
      <w:r w:rsidRPr="00032295">
        <w:rPr>
          <w:rFonts w:eastAsia="Times New Roman"/>
          <w:b w:val="0"/>
          <w:bCs w:val="0"/>
          <w:lang w:eastAsia="pt-BR"/>
        </w:rPr>
        <w:t>o por ela(s) alcan</w:t>
      </w:r>
      <w:r w:rsidRPr="00032295">
        <w:rPr>
          <w:rFonts w:eastAsia="Times New Roman" w:hint="eastAsia"/>
          <w:b w:val="0"/>
          <w:bCs w:val="0"/>
          <w:lang w:eastAsia="pt-BR"/>
        </w:rPr>
        <w:t>ç</w:t>
      </w:r>
      <w:r w:rsidRPr="00032295">
        <w:rPr>
          <w:rFonts w:eastAsia="Times New Roman"/>
          <w:b w:val="0"/>
          <w:bCs w:val="0"/>
          <w:lang w:eastAsia="pt-BR"/>
        </w:rPr>
        <w:t>ada(s) e na(s) quantidade(s) cotada(s), atendendo as condi</w:t>
      </w:r>
      <w:r w:rsidRPr="00032295">
        <w:rPr>
          <w:rFonts w:eastAsia="Times New Roman" w:hint="eastAsia"/>
          <w:b w:val="0"/>
          <w:bCs w:val="0"/>
          <w:lang w:eastAsia="pt-BR"/>
        </w:rPr>
        <w:t>çõ</w:t>
      </w:r>
      <w:r w:rsidRPr="00032295">
        <w:rPr>
          <w:rFonts w:eastAsia="Times New Roman"/>
          <w:b w:val="0"/>
          <w:bCs w:val="0"/>
          <w:lang w:eastAsia="pt-BR"/>
        </w:rPr>
        <w:t>es previstas no Edital de licita</w:t>
      </w:r>
      <w:r w:rsidRPr="00032295">
        <w:rPr>
          <w:rFonts w:eastAsia="Times New Roman" w:hint="eastAsia"/>
          <w:b w:val="0"/>
          <w:bCs w:val="0"/>
          <w:lang w:eastAsia="pt-BR"/>
        </w:rPr>
        <w:t>çã</w:t>
      </w:r>
      <w:r w:rsidRPr="00032295">
        <w:rPr>
          <w:rFonts w:eastAsia="Times New Roman"/>
          <w:b w:val="0"/>
          <w:bCs w:val="0"/>
          <w:lang w:eastAsia="pt-BR"/>
        </w:rPr>
        <w:t xml:space="preserve">o, sujeitando-se as partes </w:t>
      </w:r>
      <w:r w:rsidRPr="00032295">
        <w:rPr>
          <w:rFonts w:eastAsia="Times New Roman" w:hint="eastAsia"/>
          <w:b w:val="0"/>
          <w:bCs w:val="0"/>
          <w:lang w:eastAsia="pt-BR"/>
        </w:rPr>
        <w:t>à</w:t>
      </w:r>
      <w:r w:rsidRPr="00032295">
        <w:rPr>
          <w:rFonts w:eastAsia="Times New Roman"/>
          <w:b w:val="0"/>
          <w:bCs w:val="0"/>
          <w:lang w:eastAsia="pt-BR"/>
        </w:rPr>
        <w:t>s normas constantes na Lei n</w:t>
      </w:r>
      <w:r w:rsidRPr="00032295">
        <w:rPr>
          <w:rFonts w:eastAsia="Times New Roman" w:hint="eastAsia"/>
          <w:b w:val="0"/>
          <w:bCs w:val="0"/>
          <w:lang w:eastAsia="pt-BR"/>
        </w:rPr>
        <w:t>º</w:t>
      </w:r>
      <w:r w:rsidRPr="00032295">
        <w:rPr>
          <w:rFonts w:eastAsia="Times New Roman"/>
          <w:b w:val="0"/>
          <w:bCs w:val="0"/>
          <w:lang w:eastAsia="pt-BR"/>
        </w:rPr>
        <w:t xml:space="preserve"> 14.133, de 1</w:t>
      </w:r>
      <w:r w:rsidRPr="00032295">
        <w:rPr>
          <w:rFonts w:eastAsia="Times New Roman" w:hint="eastAsia"/>
          <w:b w:val="0"/>
          <w:bCs w:val="0"/>
          <w:lang w:eastAsia="pt-BR"/>
        </w:rPr>
        <w:t>º</w:t>
      </w:r>
      <w:r w:rsidRPr="00032295">
        <w:rPr>
          <w:rFonts w:eastAsia="Times New Roman"/>
          <w:b w:val="0"/>
          <w:bCs w:val="0"/>
          <w:lang w:eastAsia="pt-BR"/>
        </w:rPr>
        <w:t xml:space="preserve"> de abril de 2021, no Decreto n.</w:t>
      </w:r>
      <w:r w:rsidRPr="00032295">
        <w:rPr>
          <w:rFonts w:eastAsia="Times New Roman" w:hint="eastAsia"/>
          <w:b w:val="0"/>
          <w:bCs w:val="0"/>
          <w:lang w:eastAsia="pt-BR"/>
        </w:rPr>
        <w:t>º</w:t>
      </w:r>
      <w:r w:rsidRPr="00032295">
        <w:rPr>
          <w:rFonts w:eastAsia="Times New Roman"/>
          <w:b w:val="0"/>
          <w:bCs w:val="0"/>
          <w:lang w:eastAsia="pt-BR"/>
        </w:rPr>
        <w:t xml:space="preserve"> 11.462, de 31 de mar</w:t>
      </w:r>
      <w:r w:rsidRPr="00032295">
        <w:rPr>
          <w:rFonts w:eastAsia="Times New Roman" w:hint="eastAsia"/>
          <w:b w:val="0"/>
          <w:bCs w:val="0"/>
          <w:lang w:eastAsia="pt-BR"/>
        </w:rPr>
        <w:t>ç</w:t>
      </w:r>
      <w:r w:rsidRPr="00032295">
        <w:rPr>
          <w:rFonts w:eastAsia="Times New Roman"/>
          <w:b w:val="0"/>
          <w:bCs w:val="0"/>
          <w:lang w:eastAsia="pt-BR"/>
        </w:rPr>
        <w:t>o de 2023, e em conformidade com as disposi</w:t>
      </w:r>
      <w:r w:rsidRPr="00032295">
        <w:rPr>
          <w:rFonts w:eastAsia="Times New Roman" w:hint="eastAsia"/>
          <w:b w:val="0"/>
          <w:bCs w:val="0"/>
          <w:lang w:eastAsia="pt-BR"/>
        </w:rPr>
        <w:t>çõ</w:t>
      </w:r>
      <w:r w:rsidRPr="00032295">
        <w:rPr>
          <w:rFonts w:eastAsia="Times New Roman"/>
          <w:b w:val="0"/>
          <w:bCs w:val="0"/>
          <w:lang w:eastAsia="pt-BR"/>
        </w:rPr>
        <w:t>es a seguir:</w:t>
      </w:r>
    </w:p>
    <w:p w14:paraId="782F161C" w14:textId="77777777" w:rsidR="00A457DA" w:rsidRPr="00A457DA" w:rsidRDefault="00A457DA" w:rsidP="00A457DA"/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788D6C9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r w:rsidR="00455C0D" w:rsidRPr="00E31C91">
        <w:rPr>
          <w:rFonts w:eastAsia="Arial"/>
          <w:i/>
          <w:iCs/>
          <w:color w:val="FF0000"/>
        </w:rPr>
        <w:t>[</w:t>
      </w:r>
      <w:r w:rsidR="00455C0D">
        <w:rPr>
          <w:rFonts w:eastAsia="Arial"/>
          <w:i/>
          <w:iCs/>
          <w:color w:val="FF0000"/>
        </w:rPr>
        <w:t>objeto</w:t>
      </w:r>
      <w:r w:rsidR="00455C0D" w:rsidRPr="00E31C91">
        <w:rPr>
          <w:rFonts w:eastAsia="Arial"/>
          <w:i/>
          <w:iCs/>
          <w:color w:val="FF0000"/>
        </w:rPr>
        <w:t>]</w:t>
      </w:r>
      <w:r w:rsidRPr="005F295F">
        <w:t>, especificado(s) no(s) item(ns)</w:t>
      </w:r>
      <w:r w:rsidR="00455C0D">
        <w:t xml:space="preserve"> </w:t>
      </w:r>
      <w:r w:rsidR="00455C0D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8A3DEB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9B5E59">
        <w:rPr>
          <w:iCs/>
        </w:rPr>
        <w:t>do</w:t>
      </w:r>
      <w:r w:rsidRPr="009B5E59">
        <w:rPr>
          <w:i/>
        </w:rPr>
        <w:t xml:space="preserve"> </w:t>
      </w:r>
      <w:r w:rsidR="008A3DEB">
        <w:rPr>
          <w:i/>
          <w:color w:val="FF0000"/>
        </w:rPr>
        <w:t>[</w:t>
      </w:r>
      <w:r w:rsidRPr="006A7A1A">
        <w:rPr>
          <w:i/>
          <w:color w:val="FF0000"/>
        </w:rPr>
        <w:t xml:space="preserve">edital de </w:t>
      </w:r>
      <w:r w:rsidR="008A3DEB">
        <w:rPr>
          <w:i/>
          <w:color w:val="FF0000"/>
        </w:rPr>
        <w:t>licitação] OU [</w:t>
      </w:r>
      <w:r w:rsidR="008A3DEB" w:rsidRPr="007B2846">
        <w:rPr>
          <w:i/>
          <w:color w:val="FF0000"/>
        </w:rPr>
        <w:t xml:space="preserve">aviso </w:t>
      </w:r>
      <w:r w:rsidR="007F633D" w:rsidRPr="007B2846">
        <w:rPr>
          <w:i/>
          <w:color w:val="FF0000"/>
        </w:rPr>
        <w:t>da</w:t>
      </w:r>
      <w:r w:rsidR="00EE72CE">
        <w:rPr>
          <w:i/>
          <w:color w:val="FF0000"/>
        </w:rPr>
        <w:t xml:space="preserve"> </w:t>
      </w:r>
      <w:r w:rsidR="008A3DEB">
        <w:rPr>
          <w:i/>
          <w:color w:val="FF0000"/>
        </w:rPr>
        <w:t xml:space="preserve">contratação direta] </w:t>
      </w:r>
      <w:r w:rsidR="008A3DEB" w:rsidRPr="5EBCF017">
        <w:t xml:space="preserve">n.º </w:t>
      </w:r>
      <w:r w:rsidR="008A3DEB" w:rsidRPr="00170C67">
        <w:rPr>
          <w:bCs/>
          <w:i/>
          <w:iCs/>
          <w:color w:val="FF0000"/>
        </w:rPr>
        <w:t>xxxx</w:t>
      </w:r>
      <w:r w:rsidR="008A3DEB" w:rsidRPr="00170C67">
        <w:rPr>
          <w:bCs/>
        </w:rPr>
        <w:t>/</w:t>
      </w:r>
      <w:r w:rsidR="008A3DEB" w:rsidRPr="00170C67">
        <w:rPr>
          <w:bCs/>
          <w:i/>
          <w:iCs/>
          <w:color w:val="FF0000"/>
        </w:rPr>
        <w:t>xxxx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3FEB9F4C" w:rsidR="00CB46FC" w:rsidRPr="007B2846" w:rsidRDefault="00CB46FC" w:rsidP="00636001">
      <w:pPr>
        <w:pStyle w:val="Nivel01"/>
      </w:pPr>
      <w:commentRangeStart w:id="3"/>
      <w:commentRangeStart w:id="4"/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  <w:commentRangeEnd w:id="3"/>
      <w:r w:rsidR="00907E5C" w:rsidRPr="00C82CB6">
        <w:commentReference w:id="3"/>
      </w:r>
      <w:commentRangeEnd w:id="4"/>
      <w:r w:rsidR="00EA0EE1" w:rsidRPr="00C82CB6">
        <w:commentReference w:id="4"/>
      </w:r>
    </w:p>
    <w:p w14:paraId="6D0D0D80" w14:textId="3106DE86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8672F5" w:rsidRPr="5EBCF017">
        <w:t>o(a)</w:t>
      </w:r>
      <w:r w:rsidR="008672F5">
        <w:t xml:space="preserve"> </w:t>
      </w:r>
      <w:r w:rsidR="00A457DA">
        <w:rPr>
          <w:rFonts w:eastAsia="Arial"/>
        </w:rPr>
        <w:t>23° Esquadrão de Cavalaria de Selva</w:t>
      </w:r>
      <w:r w:rsidR="00A457DA">
        <w:rPr>
          <w:i/>
          <w:iCs/>
          <w:color w:val="FF0000"/>
        </w:rPr>
        <w:t xml:space="preserve"> </w:t>
      </w:r>
    </w:p>
    <w:p w14:paraId="12661B69" w14:textId="30905C57" w:rsidR="002B1EB4" w:rsidRDefault="002B1EB4" w:rsidP="002B1EB4">
      <w:pPr>
        <w:pStyle w:val="Nvel2-Red"/>
      </w:pPr>
      <w:r>
        <w:t xml:space="preserve">Além do gerenciador, não há </w:t>
      </w:r>
      <w:r w:rsidRPr="005F295F">
        <w:t>órgãos e entidades públicas participantes do registro de preços</w:t>
      </w:r>
      <w:r>
        <w:t>.</w:t>
      </w:r>
    </w:p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1C52A03C" w:rsidR="006362AE" w:rsidRPr="005F295F" w:rsidRDefault="007B150D" w:rsidP="00D8054F">
      <w:pPr>
        <w:pStyle w:val="Nvel2-Red"/>
        <w:rPr>
          <w:lang w:eastAsia="en-US"/>
        </w:rPr>
      </w:pPr>
      <w:r>
        <w:rPr>
          <w:lang w:eastAsia="en-US"/>
        </w:rPr>
        <w:t xml:space="preserve"> </w:t>
      </w:r>
      <w:commentRangeStart w:id="5"/>
      <w:r w:rsidR="006362AE" w:rsidRPr="005F295F">
        <w:rPr>
          <w:lang w:eastAsia="en-US"/>
        </w:rPr>
        <w:t xml:space="preserve">Não será admitida a adesão à ata de registro de preços </w:t>
      </w:r>
      <w:commentRangeEnd w:id="5"/>
      <w:r w:rsidR="00EA2ED3">
        <w:rPr>
          <w:rStyle w:val="Refdecomentrio"/>
        </w:rPr>
        <w:commentReference w:id="5"/>
      </w:r>
      <w:r w:rsidR="006362AE" w:rsidRPr="005F295F">
        <w:rPr>
          <w:lang w:eastAsia="en-US"/>
        </w:rPr>
        <w:t>decorrente desta licitação</w:t>
      </w:r>
      <w:r w:rsidR="001A4570">
        <w:rPr>
          <w:lang w:eastAsia="en-US"/>
        </w:rPr>
        <w:t xml:space="preserve"> </w:t>
      </w:r>
      <w:r w:rsidR="001A4570" w:rsidRPr="007B2846">
        <w:rPr>
          <w:lang w:eastAsia="en-US"/>
        </w:rPr>
        <w:t>ou desta contratação direta</w:t>
      </w:r>
      <w:r w:rsidR="002F5867">
        <w:rPr>
          <w:lang w:eastAsia="en-US"/>
        </w:rPr>
        <w:t>, conforme justificativa apresentada nos estudos técnicos preliminares</w:t>
      </w:r>
      <w:r w:rsidR="006362AE" w:rsidRPr="005F295F">
        <w:rPr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6"/>
      <w:r w:rsidRPr="005F295F">
        <w:t>partir</w:t>
      </w:r>
      <w:commentRangeEnd w:id="6"/>
      <w:r w:rsidR="00A57D0E">
        <w:rPr>
          <w:rStyle w:val="Refdecomentrio"/>
        </w:rPr>
        <w:commentReference w:id="6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72CDEE5E" w14:textId="6CE316FF" w:rsidR="00E45E09" w:rsidRPr="000866A2" w:rsidRDefault="00E45E09" w:rsidP="00E45E09">
      <w:pPr>
        <w:pStyle w:val="Nvel3-R"/>
        <w:rPr>
          <w:i w:val="0"/>
          <w:iCs w:val="0"/>
          <w:color w:val="auto"/>
          <w:highlight w:val="yellow"/>
        </w:rPr>
      </w:pPr>
      <w:commentRangeStart w:id="7"/>
      <w:r w:rsidRPr="000866A2">
        <w:rPr>
          <w:i w:val="0"/>
          <w:iCs w:val="0"/>
          <w:color w:val="auto"/>
          <w:highlight w:val="yellow"/>
        </w:rPr>
        <w:t>Em caso de prorrogação da ata</w:t>
      </w:r>
      <w:r w:rsidR="0051700B">
        <w:rPr>
          <w:i w:val="0"/>
          <w:iCs w:val="0"/>
          <w:color w:val="auto"/>
          <w:highlight w:val="yellow"/>
        </w:rPr>
        <w:t>,</w:t>
      </w:r>
      <w:r w:rsidRPr="000866A2">
        <w:rPr>
          <w:i w:val="0"/>
          <w:iCs w:val="0"/>
          <w:color w:val="auto"/>
          <w:highlight w:val="yellow"/>
        </w:rPr>
        <w:t xml:space="preserve"> </w:t>
      </w:r>
      <w:r w:rsidRPr="000866A2">
        <w:rPr>
          <w:highlight w:val="yellow"/>
        </w:rPr>
        <w:t>poderá</w:t>
      </w:r>
      <w:r w:rsidR="0035093E">
        <w:rPr>
          <w:highlight w:val="yellow"/>
        </w:rPr>
        <w:t>]</w:t>
      </w:r>
      <w:r w:rsidRPr="000866A2">
        <w:rPr>
          <w:i w:val="0"/>
          <w:iCs w:val="0"/>
          <w:color w:val="auto"/>
          <w:highlight w:val="yellow"/>
        </w:rPr>
        <w:t xml:space="preserve"> ser renovado o quantitativo originalmente registrado.</w:t>
      </w:r>
      <w:commentRangeEnd w:id="7"/>
      <w:r w:rsidRPr="000866A2">
        <w:rPr>
          <w:rStyle w:val="Refdecomentrio"/>
          <w:rFonts w:ascii="Ecofont_Spranq_eco_Sans" w:eastAsia="Times New Roman" w:hAnsi="Ecofont_Spranq_eco_Sans" w:cs="Tahoma"/>
          <w:i w:val="0"/>
          <w:iCs w:val="0"/>
          <w:color w:val="auto"/>
          <w:highlight w:val="yellow"/>
        </w:rPr>
        <w:commentReference w:id="7"/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6D898D27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7B2846">
        <w:rPr>
          <w:i/>
          <w:color w:val="FF0000"/>
        </w:rPr>
        <w:t xml:space="preserve">edital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8" w:name="cadastro_reserva"/>
      <w:bookmarkEnd w:id="8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lastRenderedPageBreak/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304A5EA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77E62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9" w:name="habilitacao_reserva"/>
      <w:bookmarkEnd w:id="9"/>
    </w:p>
    <w:p w14:paraId="4D622CF1" w14:textId="0D8FC358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CC3793" w:rsidRPr="007B2846">
        <w:rPr>
          <w:i/>
          <w:color w:val="FF0000"/>
        </w:rPr>
        <w:t>edital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6106F726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A77E62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DB5D55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</w:t>
      </w:r>
      <w:r w:rsidR="001F7C3E" w:rsidRPr="007B2846">
        <w:t xml:space="preserve">observando o item </w:t>
      </w:r>
      <w:r w:rsidR="00597F23" w:rsidRPr="007B2846">
        <w:fldChar w:fldCharType="begin"/>
      </w:r>
      <w:r w:rsidR="00597F23" w:rsidRPr="007B2846">
        <w:instrText xml:space="preserve"> REF habilitacao_reserva \r \h  \* MERGEFORMAT </w:instrText>
      </w:r>
      <w:r w:rsidR="00597F23" w:rsidRPr="007B2846">
        <w:fldChar w:fldCharType="separate"/>
      </w:r>
      <w:r w:rsidR="00A77E62">
        <w:t>5.7</w:t>
      </w:r>
      <w:r w:rsidR="00597F23" w:rsidRPr="007B2846">
        <w:fldChar w:fldCharType="end"/>
      </w:r>
      <w:r w:rsidR="006D2937" w:rsidRPr="007B2846">
        <w:t xml:space="preserve">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10" w:name="recusa_dos_que_baixaram_preco"/>
      <w:bookmarkEnd w:id="10"/>
    </w:p>
    <w:p w14:paraId="64CEC3C1" w14:textId="7DB954C1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="00A457DA">
        <w:t xml:space="preserve">do </w:t>
      </w:r>
      <w:r w:rsidR="00CC3793" w:rsidRPr="007B2846">
        <w:rPr>
          <w:i/>
          <w:color w:val="FF0000"/>
        </w:rPr>
        <w:t>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11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commentRangeEnd w:id="11"/>
      <w:r w:rsidR="000F1396" w:rsidRPr="000A1AE7">
        <w:rPr>
          <w:rStyle w:val="Refdecomentrio"/>
        </w:rPr>
        <w:commentReference w:id="11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2"/>
      <w:r w:rsidR="00D90740" w:rsidRPr="000A5F80">
        <w:t>s licitantes ou fornecedores que tiveram seu registro cancelado.</w:t>
      </w:r>
      <w:commentRangeEnd w:id="12"/>
      <w:r w:rsidR="003F6E02">
        <w:rPr>
          <w:rStyle w:val="Refdecomentrio"/>
        </w:rPr>
        <w:commentReference w:id="12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3" w:name="reducao_preco_mercado_negociacao_frustra"/>
      <w:bookmarkEnd w:id="1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4" w:name="hipotese_preco_mercado_maior"/>
      <w:bookmarkEnd w:id="1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5" w:name="prova_preco_mercado_maior"/>
      <w:bookmarkEnd w:id="15"/>
    </w:p>
    <w:p w14:paraId="50ED96CE" w14:textId="0088DB85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77E62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6" w:name="nao_comprovacao_majoracao_mercado"/>
      <w:bookmarkEnd w:id="1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25C727AD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77E62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7" w:name="majora_preco_mercado_negociacao_frustra"/>
      <w:bookmarkEnd w:id="17"/>
    </w:p>
    <w:p w14:paraId="6A17F246" w14:textId="4BD6AE24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77E62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77E62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8"/>
      <w:r w:rsidRPr="00666FEB">
        <w:t>REMANEJAMENTO DAS QUANTIDADES REGISTRADAS NA ATA DE REGISTRO DE PREÇOS</w:t>
      </w:r>
      <w:commentRangeEnd w:id="18"/>
      <w:r w:rsidR="00815EE5">
        <w:rPr>
          <w:rStyle w:val="Refdecomentrio"/>
        </w:rPr>
        <w:commentReference w:id="18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9" w:name="gerenciador_estimador_é_partic_em_remane"/>
      <w:bookmarkEnd w:id="1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20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20"/>
      <w:r w:rsidR="00346A9C">
        <w:rPr>
          <w:rStyle w:val="Refdecomentrio"/>
        </w:rPr>
        <w:commentReference w:id="20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8298B2D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A77E62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1" w:name="cancelamento"/>
      <w:bookmarkEnd w:id="21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2" w:name="cancelamento_do_fornecedor"/>
      <w:bookmarkEnd w:id="22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16F8F068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77E62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3" w:name="cancelamento_da_ata"/>
      <w:bookmarkEnd w:id="23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1F619E08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="00A457DA">
        <w:rPr>
          <w:iCs/>
        </w:rPr>
        <w:t xml:space="preserve"> </w:t>
      </w:r>
      <w:r w:rsidR="00CC3793" w:rsidRPr="007B2846">
        <w:rPr>
          <w:i/>
          <w:color w:val="FF0000"/>
        </w:rPr>
        <w:t>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4"/>
      <w:r w:rsidRPr="009D6CCC">
        <w:t>injustificadamente</w:t>
      </w:r>
      <w:commentRangeEnd w:id="24"/>
      <w:r w:rsidR="00DB6DA9" w:rsidRPr="009D6CCC">
        <w:rPr>
          <w:rStyle w:val="Refdecomentrio"/>
          <w:i/>
          <w:iCs/>
        </w:rPr>
        <w:commentReference w:id="24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4EA5222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CC3793" w:rsidRPr="007B2846">
        <w:rPr>
          <w:i/>
          <w:color w:val="FF0000"/>
        </w:rPr>
        <w:t>edital</w:t>
      </w:r>
      <w:r w:rsidRPr="00C82CB6">
        <w:t>.</w:t>
      </w:r>
    </w:p>
    <w:p w14:paraId="019E62BE" w14:textId="39285BA4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A457DA">
        <w:rPr>
          <w:rFonts w:ascii="Arial" w:hAnsi="Arial" w:cs="Arial"/>
          <w:color w:val="FF0000"/>
          <w:sz w:val="20"/>
          <w:szCs w:val="20"/>
        </w:rPr>
        <w:t>01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</w:t>
      </w:r>
      <w:r w:rsidR="00A457DA">
        <w:rPr>
          <w:rFonts w:ascii="Arial" w:hAnsi="Arial" w:cs="Arial"/>
          <w:color w:val="FF0000"/>
          <w:sz w:val="20"/>
          <w:szCs w:val="20"/>
        </w:rPr>
        <w:t>uma</w:t>
      </w:r>
      <w:r w:rsidR="00A457DA">
        <w:rPr>
          <w:rFonts w:ascii="Arial" w:hAnsi="Arial" w:cs="Arial"/>
          <w:sz w:val="20"/>
          <w:szCs w:val="20"/>
        </w:rPr>
        <w:t>) via</w:t>
      </w:r>
      <w:r w:rsidRPr="005F295F">
        <w:rPr>
          <w:rFonts w:ascii="Arial" w:hAnsi="Arial" w:cs="Arial"/>
          <w:sz w:val="20"/>
          <w:szCs w:val="20"/>
        </w:rPr>
        <w:t>, que, depois de lida e achada em ordem, vai assinada pelas partes</w:t>
      </w:r>
      <w:r w:rsidR="00A457DA">
        <w:rPr>
          <w:rFonts w:ascii="Arial" w:hAnsi="Arial" w:cs="Arial"/>
          <w:sz w:val="20"/>
          <w:szCs w:val="20"/>
        </w:rPr>
        <w:t>.</w:t>
      </w:r>
    </w:p>
    <w:p w14:paraId="019E62BF" w14:textId="44600463" w:rsidR="00CB46FC" w:rsidRPr="005F295F" w:rsidRDefault="00A45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Tucuruí-PA, data e hora da assinatura eletrônica.</w:t>
      </w:r>
    </w:p>
    <w:p w14:paraId="019E62C0" w14:textId="297B3CB8" w:rsidR="00CB46FC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77D517B6" w14:textId="63AF2831" w:rsidR="00A457DA" w:rsidRDefault="00A45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1A5D117" w14:textId="2A5D9123" w:rsidR="00A457DA" w:rsidRDefault="00A45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295A2C9" w14:textId="28186D6A" w:rsidR="00A457DA" w:rsidRDefault="00A45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C2A46CF" w14:textId="4F182B3D" w:rsidR="00A457DA" w:rsidRDefault="00A45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D3FAAEF" w14:textId="06B61A2B" w:rsidR="00A457DA" w:rsidRDefault="00A45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3169D65" w14:textId="77777777" w:rsidR="00A457DA" w:rsidRDefault="00A45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522875F" w14:textId="77777777" w:rsidR="00A457DA" w:rsidRDefault="00A457DA" w:rsidP="00A457DA">
      <w:pPr>
        <w:widowControl w:val="0"/>
        <w:spacing w:line="360" w:lineRule="auto"/>
        <w:ind w:right="-30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GABRIEL DONDEO LIMA - Cap</w:t>
      </w:r>
    </w:p>
    <w:p w14:paraId="78B02A90" w14:textId="77777777" w:rsidR="00A457DA" w:rsidRDefault="00A457DA" w:rsidP="00A457DA">
      <w:pPr>
        <w:widowControl w:val="0"/>
        <w:spacing w:line="360" w:lineRule="auto"/>
        <w:ind w:right="-30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Ordenador de Despesas do 23° Esqd C Sl</w:t>
      </w:r>
    </w:p>
    <w:p w14:paraId="2FA2DC32" w14:textId="77777777" w:rsidR="00A457DA" w:rsidRPr="005F295F" w:rsidRDefault="00A45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1" w14:textId="1A6E4EA0" w:rsidR="002B3D1E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CB1895" w14:textId="266F3718" w:rsidR="00A457DA" w:rsidRDefault="00A45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3A14DCB" w14:textId="2C2201E5" w:rsidR="00A457DA" w:rsidRDefault="00A45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FAF8004" w14:textId="3EB5C4FB" w:rsidR="00A457DA" w:rsidRDefault="00A45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bookmarkStart w:id="25" w:name="_GoBack"/>
      <w:bookmarkEnd w:id="25"/>
    </w:p>
    <w:p w14:paraId="5E52A540" w14:textId="641CC5AF" w:rsidR="00A457DA" w:rsidRPr="005F295F" w:rsidRDefault="00A45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XXXXXXXXXXXXXXXX</w:t>
      </w:r>
    </w:p>
    <w:p w14:paraId="019E62C3" w14:textId="0698DE6E" w:rsidR="001256C2" w:rsidRDefault="00A457D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representante</w:t>
      </w:r>
      <w:r w:rsidR="00CB46FC" w:rsidRPr="005F295F">
        <w:rPr>
          <w:rFonts w:ascii="Arial" w:hAnsi="Arial" w:cs="Arial"/>
          <w:sz w:val="20"/>
          <w:szCs w:val="20"/>
        </w:rPr>
        <w:t xml:space="preserve"> legal</w:t>
      </w:r>
      <w:r>
        <w:rPr>
          <w:rFonts w:ascii="Arial" w:hAnsi="Arial" w:cs="Arial"/>
          <w:sz w:val="20"/>
          <w:szCs w:val="20"/>
        </w:rPr>
        <w:t xml:space="preserve"> </w:t>
      </w:r>
      <w:r w:rsidR="00CB46FC" w:rsidRPr="005F295F"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 xml:space="preserve"> </w:t>
      </w:r>
      <w:r w:rsidR="00CB46FC" w:rsidRPr="005F295F">
        <w:rPr>
          <w:rFonts w:ascii="Arial" w:hAnsi="Arial" w:cs="Arial"/>
          <w:color w:val="000000"/>
          <w:sz w:val="20"/>
          <w:szCs w:val="20"/>
        </w:rPr>
        <w:t>fornecedor registrado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6"/>
      <w:r>
        <w:rPr>
          <w:rFonts w:ascii="Arial" w:hAnsi="Arial" w:cs="Arial"/>
          <w:color w:val="000000"/>
          <w:sz w:val="20"/>
          <w:szCs w:val="20"/>
        </w:rPr>
        <w:t>Anexo</w:t>
      </w:r>
      <w:commentRangeEnd w:id="26"/>
      <w:r w:rsidR="00346A9C">
        <w:rPr>
          <w:rStyle w:val="Refdecomentrio"/>
        </w:rPr>
        <w:commentReference w:id="26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footerReference w:type="default" r:id="rId10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4º  É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>I - quando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>II - no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>I - realizar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6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7" w:author="Autor" w:initials="A">
    <w:p w14:paraId="6C1FD6E7" w14:textId="77777777" w:rsidR="00E45E09" w:rsidRDefault="00E45E09" w:rsidP="00E45E09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 xml:space="preserve">Nota explicativa: </w:t>
      </w:r>
      <w: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11" w:author="Autor" w:initials="A">
    <w:p w14:paraId="21DC833B" w14:textId="67B0275A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2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8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20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4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6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B8FCA" w14:textId="77777777" w:rsidR="00355032" w:rsidRDefault="00355032" w:rsidP="00BB5309">
      <w:r>
        <w:separator/>
      </w:r>
    </w:p>
  </w:endnote>
  <w:endnote w:type="continuationSeparator" w:id="0">
    <w:p w14:paraId="239782D5" w14:textId="77777777" w:rsidR="00355032" w:rsidRDefault="00355032" w:rsidP="00BB5309">
      <w:r>
        <w:continuationSeparator/>
      </w:r>
    </w:p>
  </w:endnote>
  <w:endnote w:type="continuationNotice" w:id="1">
    <w:p w14:paraId="6858321A" w14:textId="77777777" w:rsidR="00355032" w:rsidRDefault="00355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21F12324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A457DA">
      <w:rPr>
        <w:rFonts w:ascii="Arial" w:hAnsi="Arial" w:cs="Arial"/>
        <w:noProof/>
        <w:color w:val="595959"/>
        <w:sz w:val="18"/>
        <w:szCs w:val="18"/>
      </w:rPr>
      <w:t>7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A457DA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7DB9AB3A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B61F1E"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6F679" w14:textId="77777777" w:rsidR="00355032" w:rsidRDefault="00355032" w:rsidP="00BB5309">
      <w:r>
        <w:separator/>
      </w:r>
    </w:p>
  </w:footnote>
  <w:footnote w:type="continuationSeparator" w:id="0">
    <w:p w14:paraId="0FEF025B" w14:textId="77777777" w:rsidR="00355032" w:rsidRDefault="00355032" w:rsidP="00BB5309">
      <w:r>
        <w:continuationSeparator/>
      </w:r>
    </w:p>
  </w:footnote>
  <w:footnote w:type="continuationNotice" w:id="1">
    <w:p w14:paraId="513D2D94" w14:textId="77777777" w:rsidR="00355032" w:rsidRDefault="003550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229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7DA"/>
    <w:rsid w:val="00A45D50"/>
    <w:rsid w:val="00A5121D"/>
    <w:rsid w:val="00A527BD"/>
    <w:rsid w:val="00A55054"/>
    <w:rsid w:val="00A57128"/>
    <w:rsid w:val="00A57D0E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2844</Words>
  <Characters>15865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2025-11-18T13:38:00Z</dcterms:created>
  <dcterms:modified xsi:type="dcterms:W3CDTF">2026-02-21T23:16:00Z</dcterms:modified>
</cp:coreProperties>
</file>